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A7DD4" w14:textId="77777777" w:rsidR="002E1EFA" w:rsidRPr="002E1EFA" w:rsidRDefault="002E1EFA" w:rsidP="006B1964">
      <w:pPr>
        <w:spacing w:after="0" w:line="240" w:lineRule="auto"/>
        <w:jc w:val="center"/>
        <w:rPr>
          <w:rFonts w:ascii="Tahoma" w:eastAsia="Times New Roman" w:hAnsi="Tahoma" w:cs="Tahoma"/>
          <w:b/>
          <w:sz w:val="24"/>
          <w:szCs w:val="24"/>
          <w:lang w:val="es-ES" w:eastAsia="es-ES"/>
        </w:rPr>
      </w:pPr>
      <w:r w:rsidRPr="002E1EFA">
        <w:rPr>
          <w:rFonts w:ascii="Tahoma" w:eastAsia="Times New Roman" w:hAnsi="Tahoma" w:cs="Tahoma"/>
          <w:b/>
          <w:sz w:val="24"/>
          <w:szCs w:val="24"/>
          <w:lang w:val="es-ES" w:eastAsia="es-ES"/>
        </w:rPr>
        <w:t>FICHA TÉCNICA</w:t>
      </w:r>
    </w:p>
    <w:p w14:paraId="4D19D5A7" w14:textId="77777777" w:rsidR="002E1EFA" w:rsidRPr="002E1EFA" w:rsidRDefault="002E1EFA" w:rsidP="002E1EFA">
      <w:pPr>
        <w:spacing w:after="0" w:line="240" w:lineRule="auto"/>
        <w:rPr>
          <w:rFonts w:ascii="Tahoma" w:eastAsia="Times New Roman" w:hAnsi="Tahoma" w:cs="Tahoma"/>
          <w:sz w:val="24"/>
          <w:szCs w:val="24"/>
          <w:lang w:val="es-ES" w:eastAsia="es-ES"/>
        </w:rPr>
      </w:pPr>
    </w:p>
    <w:p w14:paraId="732644E0" w14:textId="77777777" w:rsidR="002E1EFA" w:rsidRPr="002172A7" w:rsidRDefault="00E208F0" w:rsidP="002E1EFA">
      <w:pPr>
        <w:spacing w:after="0" w:line="240" w:lineRule="auto"/>
        <w:rPr>
          <w:rFonts w:ascii="Tahoma" w:eastAsia="Times New Roman" w:hAnsi="Tahoma" w:cs="Tahoma"/>
          <w:lang w:val="es-ES" w:eastAsia="es-ES"/>
        </w:rPr>
      </w:pPr>
      <w:r w:rsidRPr="002172A7">
        <w:rPr>
          <w:rFonts w:ascii="Tahoma" w:eastAsia="Times New Roman" w:hAnsi="Tahoma" w:cs="Tahoma"/>
          <w:lang w:val="es-ES" w:eastAsia="es-ES"/>
        </w:rPr>
        <w:t xml:space="preserve">Sobres </w:t>
      </w:r>
      <w:r w:rsidR="00697D5C" w:rsidRPr="002172A7">
        <w:rPr>
          <w:rFonts w:ascii="Tahoma" w:eastAsia="Times New Roman" w:hAnsi="Tahoma" w:cs="Tahoma"/>
          <w:lang w:val="es-ES" w:eastAsia="es-ES"/>
        </w:rPr>
        <w:t>con Ventana</w:t>
      </w:r>
    </w:p>
    <w:p w14:paraId="1E2D4415" w14:textId="77777777" w:rsidR="002E1EFA" w:rsidRPr="002172A7" w:rsidRDefault="002E1EFA" w:rsidP="002E1EFA">
      <w:pPr>
        <w:spacing w:after="0" w:line="240" w:lineRule="auto"/>
        <w:rPr>
          <w:rFonts w:ascii="Tahoma" w:eastAsia="Times New Roman" w:hAnsi="Tahoma" w:cs="Tahoma"/>
          <w:lang w:val="es-ES" w:eastAsia="es-ES"/>
        </w:rPr>
      </w:pPr>
    </w:p>
    <w:p w14:paraId="49999319" w14:textId="77777777" w:rsidR="002E1EFA" w:rsidRPr="002172A7" w:rsidRDefault="002E1EFA" w:rsidP="002E1EFA">
      <w:pPr>
        <w:spacing w:after="0" w:line="240" w:lineRule="auto"/>
        <w:rPr>
          <w:rFonts w:ascii="Tahoma" w:eastAsia="Times New Roman" w:hAnsi="Tahoma" w:cs="Tahoma"/>
          <w:lang w:val="es-ES" w:eastAsia="es-ES"/>
        </w:rPr>
      </w:pPr>
      <w:r w:rsidRPr="002172A7">
        <w:rPr>
          <w:rFonts w:ascii="Tahoma" w:eastAsia="Times New Roman" w:hAnsi="Tahoma" w:cs="Tahoma"/>
          <w:lang w:val="es-ES" w:eastAsia="es-ES"/>
        </w:rPr>
        <w:t xml:space="preserve">El objeto de la presenta convocatoria será para la contratación de empresa para el servicio de diseño e impresión de </w:t>
      </w:r>
      <w:r w:rsidR="00A35C6D" w:rsidRPr="002172A7">
        <w:rPr>
          <w:rFonts w:ascii="Tahoma" w:eastAsia="Times New Roman" w:hAnsi="Tahoma" w:cs="Tahoma"/>
          <w:lang w:val="es-ES" w:eastAsia="es-ES"/>
        </w:rPr>
        <w:t>4</w:t>
      </w:r>
      <w:r w:rsidRPr="002172A7">
        <w:rPr>
          <w:rFonts w:ascii="Tahoma" w:eastAsia="Times New Roman" w:hAnsi="Tahoma" w:cs="Tahoma"/>
          <w:lang w:val="es-ES" w:eastAsia="es-ES"/>
        </w:rPr>
        <w:t xml:space="preserve">0,000 unidades de </w:t>
      </w:r>
      <w:r w:rsidR="00A35C6D" w:rsidRPr="002172A7">
        <w:rPr>
          <w:rFonts w:ascii="Tahoma" w:eastAsia="Times New Roman" w:hAnsi="Tahoma" w:cs="Tahoma"/>
          <w:lang w:val="es-ES" w:eastAsia="es-ES"/>
        </w:rPr>
        <w:t>Sobres con Ventana</w:t>
      </w:r>
      <w:r w:rsidRPr="002172A7">
        <w:rPr>
          <w:rFonts w:ascii="Tahoma" w:eastAsia="Times New Roman" w:hAnsi="Tahoma" w:cs="Tahoma"/>
          <w:lang w:val="es-ES" w:eastAsia="es-ES"/>
        </w:rPr>
        <w:t>.</w:t>
      </w:r>
    </w:p>
    <w:p w14:paraId="23AD0C23" w14:textId="77777777" w:rsidR="002E1EFA" w:rsidRPr="002172A7" w:rsidRDefault="002E1EFA" w:rsidP="002E1EFA">
      <w:pPr>
        <w:spacing w:after="0" w:line="240" w:lineRule="auto"/>
        <w:rPr>
          <w:rFonts w:ascii="Tahoma" w:eastAsia="Times New Roman" w:hAnsi="Tahoma" w:cs="Tahoma"/>
          <w:lang w:val="es-ES" w:eastAsia="es-ES"/>
        </w:rPr>
      </w:pPr>
    </w:p>
    <w:p w14:paraId="40B75D54" w14:textId="77777777" w:rsidR="002E1EFA" w:rsidRPr="002172A7" w:rsidRDefault="002E1EFA" w:rsidP="002E1EFA">
      <w:pPr>
        <w:spacing w:after="0" w:line="240" w:lineRule="auto"/>
        <w:rPr>
          <w:rFonts w:ascii="Tahoma" w:eastAsia="Times New Roman" w:hAnsi="Tahoma" w:cs="Tahoma"/>
          <w:lang w:val="es-ES" w:eastAsia="es-ES"/>
        </w:rPr>
      </w:pPr>
      <w:r w:rsidRPr="002172A7">
        <w:rPr>
          <w:rFonts w:ascii="Tahoma" w:eastAsia="Times New Roman" w:hAnsi="Tahoma" w:cs="Tahoma"/>
          <w:lang w:val="es-ES" w:eastAsia="es-ES"/>
        </w:rPr>
        <w:t>El procedimiento de selección se hará a favor del oferente que presente la propuesta que mejor cumpla con las especificaciones técnicas requeridas.</w:t>
      </w:r>
    </w:p>
    <w:p w14:paraId="55842559" w14:textId="77777777" w:rsidR="002E1EFA" w:rsidRPr="002172A7" w:rsidRDefault="002E1EFA" w:rsidP="002E1EFA">
      <w:pPr>
        <w:spacing w:after="0" w:line="240" w:lineRule="auto"/>
        <w:rPr>
          <w:rFonts w:ascii="Tahoma" w:eastAsia="Times New Roman" w:hAnsi="Tahoma" w:cs="Tahoma"/>
          <w:lang w:val="es-ES" w:eastAsia="es-ES"/>
        </w:rPr>
      </w:pPr>
    </w:p>
    <w:p w14:paraId="4999AC43" w14:textId="77777777" w:rsidR="002E1EFA" w:rsidRPr="002172A7" w:rsidRDefault="002E1EFA" w:rsidP="002E1EFA">
      <w:pPr>
        <w:spacing w:after="0" w:line="240" w:lineRule="auto"/>
        <w:rPr>
          <w:rFonts w:ascii="Tahoma" w:eastAsia="Times New Roman" w:hAnsi="Tahoma" w:cs="Tahoma"/>
          <w:lang w:val="es-ES" w:eastAsia="es-ES"/>
        </w:rPr>
      </w:pPr>
      <w:r w:rsidRPr="002172A7">
        <w:rPr>
          <w:rFonts w:ascii="Tahoma" w:eastAsia="Times New Roman" w:hAnsi="Tahoma" w:cs="Tahoma"/>
          <w:lang w:val="es-ES" w:eastAsia="es-ES"/>
        </w:rPr>
        <w:t>La recepción de muestras idéntica o igual al producto final para verificación de la calidad y cumplimiento de las especificaciones técnicas establecida</w:t>
      </w:r>
      <w:r w:rsidR="00A35C6D" w:rsidRPr="002172A7">
        <w:rPr>
          <w:rFonts w:ascii="Tahoma" w:eastAsia="Times New Roman" w:hAnsi="Tahoma" w:cs="Tahoma"/>
          <w:lang w:val="es-ES" w:eastAsia="es-ES"/>
        </w:rPr>
        <w:t>s,</w:t>
      </w:r>
      <w:r w:rsidRPr="002172A7">
        <w:rPr>
          <w:rFonts w:ascii="Tahoma" w:eastAsia="Times New Roman" w:hAnsi="Tahoma" w:cs="Tahoma"/>
          <w:lang w:val="es-ES" w:eastAsia="es-ES"/>
        </w:rPr>
        <w:t xml:space="preserve"> serán recibidas el martes</w:t>
      </w:r>
      <w:r w:rsidRPr="002172A7">
        <w:rPr>
          <w:rFonts w:ascii="Tahoma" w:eastAsia="Times New Roman" w:hAnsi="Tahoma" w:cs="Tahoma"/>
          <w:b/>
          <w:lang w:val="es-ES" w:eastAsia="es-ES"/>
        </w:rPr>
        <w:t xml:space="preserve"> </w:t>
      </w:r>
      <w:r w:rsidR="002172A7" w:rsidRPr="002172A7">
        <w:rPr>
          <w:rFonts w:ascii="Tahoma" w:eastAsia="Times New Roman" w:hAnsi="Tahoma" w:cs="Tahoma"/>
          <w:b/>
          <w:lang w:val="es-ES" w:eastAsia="es-ES"/>
        </w:rPr>
        <w:t>LUNES 25</w:t>
      </w:r>
      <w:r w:rsidRPr="002172A7">
        <w:rPr>
          <w:rFonts w:ascii="Tahoma" w:eastAsia="Times New Roman" w:hAnsi="Tahoma" w:cs="Tahoma"/>
          <w:b/>
          <w:lang w:val="es-ES" w:eastAsia="es-ES"/>
        </w:rPr>
        <w:t xml:space="preserve"> de </w:t>
      </w:r>
      <w:r w:rsidR="002172A7" w:rsidRPr="002172A7">
        <w:rPr>
          <w:rFonts w:ascii="Tahoma" w:eastAsia="Times New Roman" w:hAnsi="Tahoma" w:cs="Tahoma"/>
          <w:b/>
          <w:lang w:val="es-ES" w:eastAsia="es-ES"/>
        </w:rPr>
        <w:t>MAYO</w:t>
      </w:r>
      <w:r w:rsidRPr="002172A7">
        <w:rPr>
          <w:rFonts w:ascii="Tahoma" w:eastAsia="Times New Roman" w:hAnsi="Tahoma" w:cs="Tahoma"/>
          <w:b/>
          <w:lang w:val="es-ES" w:eastAsia="es-ES"/>
        </w:rPr>
        <w:t xml:space="preserve"> 20</w:t>
      </w:r>
      <w:r w:rsidR="002172A7" w:rsidRPr="002172A7">
        <w:rPr>
          <w:rFonts w:ascii="Tahoma" w:eastAsia="Times New Roman" w:hAnsi="Tahoma" w:cs="Tahoma"/>
          <w:b/>
          <w:lang w:val="es-ES" w:eastAsia="es-ES"/>
        </w:rPr>
        <w:t>20</w:t>
      </w:r>
      <w:r w:rsidRPr="002172A7">
        <w:rPr>
          <w:rFonts w:ascii="Tahoma" w:eastAsia="Times New Roman" w:hAnsi="Tahoma" w:cs="Tahoma"/>
          <w:b/>
          <w:lang w:val="es-ES" w:eastAsia="es-ES"/>
        </w:rPr>
        <w:t xml:space="preserve"> de 9:00am hasta las </w:t>
      </w:r>
      <w:r w:rsidR="002172A7" w:rsidRPr="002172A7">
        <w:rPr>
          <w:rFonts w:ascii="Tahoma" w:eastAsia="Times New Roman" w:hAnsi="Tahoma" w:cs="Tahoma"/>
          <w:b/>
          <w:lang w:val="es-ES" w:eastAsia="es-ES"/>
        </w:rPr>
        <w:t>10</w:t>
      </w:r>
      <w:r w:rsidRPr="002172A7">
        <w:rPr>
          <w:rFonts w:ascii="Tahoma" w:eastAsia="Times New Roman" w:hAnsi="Tahoma" w:cs="Tahoma"/>
          <w:b/>
          <w:lang w:val="es-ES" w:eastAsia="es-ES"/>
        </w:rPr>
        <w:t xml:space="preserve">:00pm en el DEPARTAMENTO DE COMPRAS ubicado en el 4TO PISO DE CECANOT. </w:t>
      </w:r>
      <w:r w:rsidRPr="002172A7">
        <w:rPr>
          <w:rFonts w:ascii="Tahoma" w:eastAsia="Times New Roman" w:hAnsi="Tahoma" w:cs="Tahoma"/>
          <w:lang w:val="es-ES" w:eastAsia="es-ES"/>
        </w:rPr>
        <w:t xml:space="preserve">  </w:t>
      </w:r>
    </w:p>
    <w:p w14:paraId="27725385" w14:textId="77777777" w:rsidR="002E1EFA" w:rsidRPr="002172A7" w:rsidRDefault="002E1EFA" w:rsidP="002E1EFA">
      <w:pPr>
        <w:spacing w:after="0" w:line="240" w:lineRule="auto"/>
        <w:rPr>
          <w:rFonts w:ascii="Tahoma" w:eastAsia="Times New Roman" w:hAnsi="Tahoma" w:cs="Tahoma"/>
          <w:lang w:val="es-ES" w:eastAsia="es-ES"/>
        </w:rPr>
      </w:pPr>
    </w:p>
    <w:tbl>
      <w:tblPr>
        <w:tblStyle w:val="Tablaconcuadrcula"/>
        <w:tblW w:w="9180" w:type="dxa"/>
        <w:tblLook w:val="04A0" w:firstRow="1" w:lastRow="0" w:firstColumn="1" w:lastColumn="0" w:noHBand="0" w:noVBand="1"/>
      </w:tblPr>
      <w:tblGrid>
        <w:gridCol w:w="1292"/>
        <w:gridCol w:w="3284"/>
        <w:gridCol w:w="4604"/>
      </w:tblGrid>
      <w:tr w:rsidR="002E1EFA" w:rsidRPr="002172A7" w14:paraId="65F928E4" w14:textId="77777777" w:rsidTr="00635EFC">
        <w:tc>
          <w:tcPr>
            <w:tcW w:w="1292" w:type="dxa"/>
            <w:shd w:val="clear" w:color="auto" w:fill="D9D9D9" w:themeFill="background1" w:themeFillShade="D9"/>
          </w:tcPr>
          <w:p w14:paraId="67FACC3D" w14:textId="77777777" w:rsidR="002E1EFA" w:rsidRPr="002172A7" w:rsidRDefault="002E1EFA" w:rsidP="002E1EFA">
            <w:pPr>
              <w:rPr>
                <w:rFonts w:ascii="Tahoma" w:eastAsia="Times New Roman" w:hAnsi="Tahoma" w:cs="Tahoma"/>
                <w:b/>
                <w:lang w:val="es-ES" w:eastAsia="es-ES"/>
              </w:rPr>
            </w:pPr>
            <w:r w:rsidRPr="002172A7">
              <w:rPr>
                <w:rFonts w:ascii="Tahoma" w:eastAsia="Times New Roman" w:hAnsi="Tahoma" w:cs="Tahoma"/>
                <w:b/>
                <w:lang w:val="es-ES" w:eastAsia="es-ES"/>
              </w:rPr>
              <w:t>Cantidad</w:t>
            </w:r>
          </w:p>
        </w:tc>
        <w:tc>
          <w:tcPr>
            <w:tcW w:w="3284" w:type="dxa"/>
            <w:shd w:val="clear" w:color="auto" w:fill="D9D9D9" w:themeFill="background1" w:themeFillShade="D9"/>
          </w:tcPr>
          <w:p w14:paraId="1B7A1F79" w14:textId="77777777" w:rsidR="002E1EFA" w:rsidRPr="002172A7" w:rsidRDefault="002E1EFA" w:rsidP="002E1EFA">
            <w:pPr>
              <w:jc w:val="center"/>
              <w:rPr>
                <w:rFonts w:ascii="Tahoma" w:eastAsia="Times New Roman" w:hAnsi="Tahoma" w:cs="Tahoma"/>
                <w:b/>
                <w:lang w:val="es-ES" w:eastAsia="es-ES"/>
              </w:rPr>
            </w:pPr>
            <w:r w:rsidRPr="002172A7">
              <w:rPr>
                <w:rFonts w:ascii="Tahoma" w:eastAsia="Times New Roman" w:hAnsi="Tahoma" w:cs="Tahoma"/>
                <w:b/>
                <w:lang w:val="es-ES" w:eastAsia="es-ES"/>
              </w:rPr>
              <w:t>Tipo de Servicio</w:t>
            </w:r>
          </w:p>
        </w:tc>
        <w:tc>
          <w:tcPr>
            <w:tcW w:w="4604" w:type="dxa"/>
            <w:shd w:val="clear" w:color="auto" w:fill="D9D9D9" w:themeFill="background1" w:themeFillShade="D9"/>
          </w:tcPr>
          <w:p w14:paraId="37161A3B" w14:textId="77777777" w:rsidR="002E1EFA" w:rsidRPr="002172A7" w:rsidRDefault="002E1EFA" w:rsidP="002E1EFA">
            <w:pPr>
              <w:jc w:val="center"/>
              <w:rPr>
                <w:rFonts w:ascii="Tahoma" w:eastAsia="Times New Roman" w:hAnsi="Tahoma" w:cs="Tahoma"/>
                <w:b/>
                <w:lang w:val="es-ES" w:eastAsia="es-ES"/>
              </w:rPr>
            </w:pPr>
            <w:r w:rsidRPr="002172A7">
              <w:rPr>
                <w:rFonts w:ascii="Tahoma" w:eastAsia="Times New Roman" w:hAnsi="Tahoma" w:cs="Tahoma"/>
                <w:b/>
                <w:lang w:val="es-ES" w:eastAsia="es-ES"/>
              </w:rPr>
              <w:t>Especificaciones</w:t>
            </w:r>
          </w:p>
        </w:tc>
      </w:tr>
      <w:tr w:rsidR="002E1EFA" w:rsidRPr="002172A7" w14:paraId="42B99BFF" w14:textId="77777777" w:rsidTr="00635EFC">
        <w:tc>
          <w:tcPr>
            <w:tcW w:w="1292" w:type="dxa"/>
          </w:tcPr>
          <w:p w14:paraId="22A29C67" w14:textId="77777777" w:rsidR="002E1EFA" w:rsidRPr="002172A7" w:rsidRDefault="002E1EFA" w:rsidP="002E1EFA">
            <w:pPr>
              <w:rPr>
                <w:rFonts w:ascii="Tahoma" w:eastAsia="Times New Roman" w:hAnsi="Tahoma" w:cs="Tahoma"/>
                <w:lang w:val="es-ES" w:eastAsia="es-ES"/>
              </w:rPr>
            </w:pPr>
          </w:p>
          <w:p w14:paraId="5356F2A2" w14:textId="77777777" w:rsidR="002E1EFA" w:rsidRPr="002172A7" w:rsidRDefault="002E1EFA" w:rsidP="002E1EFA">
            <w:pPr>
              <w:rPr>
                <w:rFonts w:ascii="Tahoma" w:eastAsia="Times New Roman" w:hAnsi="Tahoma" w:cs="Tahoma"/>
                <w:lang w:val="es-ES" w:eastAsia="es-ES"/>
              </w:rPr>
            </w:pPr>
          </w:p>
          <w:p w14:paraId="49A71B2D" w14:textId="77777777" w:rsidR="002E1EFA" w:rsidRPr="002172A7" w:rsidRDefault="002E1EFA" w:rsidP="002E1EFA">
            <w:pPr>
              <w:rPr>
                <w:rFonts w:ascii="Tahoma" w:eastAsia="Times New Roman" w:hAnsi="Tahoma" w:cs="Tahoma"/>
                <w:lang w:val="es-ES" w:eastAsia="es-ES"/>
              </w:rPr>
            </w:pPr>
          </w:p>
          <w:p w14:paraId="2ACA5D86" w14:textId="77777777" w:rsidR="002E1EFA" w:rsidRPr="002172A7" w:rsidRDefault="00697D5C" w:rsidP="002E1EFA">
            <w:pPr>
              <w:jc w:val="center"/>
              <w:rPr>
                <w:rFonts w:ascii="Tahoma" w:eastAsia="Times New Roman" w:hAnsi="Tahoma" w:cs="Tahoma"/>
                <w:lang w:val="es-ES" w:eastAsia="es-ES"/>
              </w:rPr>
            </w:pPr>
            <w:r w:rsidRPr="002172A7">
              <w:rPr>
                <w:rFonts w:ascii="Tahoma" w:eastAsia="Times New Roman" w:hAnsi="Tahoma" w:cs="Tahoma"/>
                <w:lang w:val="es-ES" w:eastAsia="es-ES"/>
              </w:rPr>
              <w:t>40</w:t>
            </w:r>
            <w:r w:rsidR="002E1EFA" w:rsidRPr="002172A7">
              <w:rPr>
                <w:rFonts w:ascii="Tahoma" w:eastAsia="Times New Roman" w:hAnsi="Tahoma" w:cs="Tahoma"/>
                <w:lang w:val="es-ES" w:eastAsia="es-ES"/>
              </w:rPr>
              <w:t>,000</w:t>
            </w:r>
          </w:p>
          <w:p w14:paraId="30729ECB" w14:textId="77777777" w:rsidR="002E1EFA" w:rsidRPr="002172A7" w:rsidRDefault="002E1EFA" w:rsidP="002E1EFA">
            <w:pPr>
              <w:jc w:val="center"/>
              <w:rPr>
                <w:rFonts w:ascii="Tahoma" w:eastAsia="Times New Roman" w:hAnsi="Tahoma" w:cs="Tahoma"/>
                <w:lang w:val="es-ES" w:eastAsia="es-ES"/>
              </w:rPr>
            </w:pPr>
            <w:r w:rsidRPr="002172A7">
              <w:rPr>
                <w:rFonts w:ascii="Tahoma" w:eastAsia="Times New Roman" w:hAnsi="Tahoma" w:cs="Tahoma"/>
                <w:lang w:val="es-ES" w:eastAsia="es-ES"/>
              </w:rPr>
              <w:t>unidad</w:t>
            </w:r>
          </w:p>
        </w:tc>
        <w:tc>
          <w:tcPr>
            <w:tcW w:w="3284" w:type="dxa"/>
          </w:tcPr>
          <w:p w14:paraId="3842A5AB" w14:textId="77777777" w:rsidR="002E1EFA" w:rsidRPr="002172A7" w:rsidRDefault="002E1EFA" w:rsidP="002E1EFA">
            <w:pPr>
              <w:rPr>
                <w:rFonts w:ascii="Tahoma" w:eastAsia="Times New Roman" w:hAnsi="Tahoma" w:cs="Tahoma"/>
                <w:lang w:val="es-ES" w:eastAsia="es-ES"/>
              </w:rPr>
            </w:pPr>
          </w:p>
          <w:p w14:paraId="6FDA5561" w14:textId="77777777" w:rsidR="002E1EFA" w:rsidRPr="002172A7" w:rsidRDefault="002E1EFA" w:rsidP="002E1EFA">
            <w:pPr>
              <w:rPr>
                <w:rFonts w:ascii="Tahoma" w:eastAsia="Times New Roman" w:hAnsi="Tahoma" w:cs="Tahoma"/>
                <w:lang w:val="es-ES" w:eastAsia="es-ES"/>
              </w:rPr>
            </w:pPr>
          </w:p>
          <w:p w14:paraId="260A5649" w14:textId="77777777" w:rsidR="002E1EFA" w:rsidRPr="002172A7" w:rsidRDefault="002E1EFA" w:rsidP="002E1EFA">
            <w:pPr>
              <w:rPr>
                <w:rFonts w:ascii="Tahoma" w:eastAsia="Times New Roman" w:hAnsi="Tahoma" w:cs="Tahoma"/>
                <w:lang w:val="es-ES" w:eastAsia="es-ES"/>
              </w:rPr>
            </w:pPr>
          </w:p>
          <w:p w14:paraId="759D05A8" w14:textId="77777777" w:rsidR="002E1EFA" w:rsidRPr="002172A7" w:rsidRDefault="002E1EFA" w:rsidP="002E1EFA">
            <w:pPr>
              <w:jc w:val="center"/>
              <w:rPr>
                <w:rFonts w:ascii="Tahoma" w:eastAsia="Times New Roman" w:hAnsi="Tahoma" w:cs="Tahoma"/>
                <w:lang w:val="es-ES" w:eastAsia="es-ES"/>
              </w:rPr>
            </w:pPr>
            <w:r w:rsidRPr="002172A7">
              <w:rPr>
                <w:rFonts w:ascii="Tahoma" w:eastAsia="Times New Roman" w:hAnsi="Tahoma" w:cs="Tahoma"/>
                <w:lang w:val="es-ES" w:eastAsia="es-ES"/>
              </w:rPr>
              <w:t>Diseño Grafico</w:t>
            </w:r>
          </w:p>
          <w:p w14:paraId="23EF07C0" w14:textId="77777777" w:rsidR="002E1EFA" w:rsidRPr="002172A7" w:rsidRDefault="002E1EFA" w:rsidP="002E1EFA">
            <w:pPr>
              <w:jc w:val="center"/>
              <w:rPr>
                <w:rFonts w:ascii="Tahoma" w:eastAsia="Times New Roman" w:hAnsi="Tahoma" w:cs="Tahoma"/>
                <w:lang w:val="es-ES" w:eastAsia="es-ES"/>
              </w:rPr>
            </w:pPr>
            <w:r w:rsidRPr="002172A7">
              <w:rPr>
                <w:rFonts w:ascii="Tahoma" w:eastAsia="Times New Roman" w:hAnsi="Tahoma" w:cs="Tahoma"/>
                <w:lang w:val="es-ES" w:eastAsia="es-ES"/>
              </w:rPr>
              <w:t>e</w:t>
            </w:r>
          </w:p>
          <w:p w14:paraId="24092532" w14:textId="77777777" w:rsidR="002E1EFA" w:rsidRPr="002172A7" w:rsidRDefault="002E1EFA" w:rsidP="002E1EFA">
            <w:pPr>
              <w:jc w:val="center"/>
              <w:rPr>
                <w:rFonts w:ascii="Tahoma" w:eastAsia="Times New Roman" w:hAnsi="Tahoma" w:cs="Tahoma"/>
                <w:lang w:val="es-ES" w:eastAsia="es-ES"/>
              </w:rPr>
            </w:pPr>
            <w:r w:rsidRPr="002172A7">
              <w:rPr>
                <w:rFonts w:ascii="Tahoma" w:eastAsia="Times New Roman" w:hAnsi="Tahoma" w:cs="Tahoma"/>
                <w:lang w:val="es-ES" w:eastAsia="es-ES"/>
              </w:rPr>
              <w:t>impresión</w:t>
            </w:r>
          </w:p>
        </w:tc>
        <w:tc>
          <w:tcPr>
            <w:tcW w:w="4604" w:type="dxa"/>
          </w:tcPr>
          <w:p w14:paraId="0DE4BDD8" w14:textId="77777777" w:rsidR="002E1EFA" w:rsidRPr="002172A7" w:rsidRDefault="002E1EFA" w:rsidP="002E1EFA">
            <w:pPr>
              <w:rPr>
                <w:rFonts w:ascii="Tahoma" w:eastAsia="Times New Roman" w:hAnsi="Tahoma" w:cs="Tahoma"/>
                <w:sz w:val="20"/>
                <w:szCs w:val="20"/>
                <w:lang w:val="es-ES" w:eastAsia="es-ES"/>
              </w:rPr>
            </w:pPr>
          </w:p>
          <w:p w14:paraId="1B53B04F" w14:textId="77777777" w:rsidR="00697D5C" w:rsidRPr="002172A7" w:rsidRDefault="00697D5C" w:rsidP="00E55516">
            <w:pPr>
              <w:numPr>
                <w:ilvl w:val="0"/>
                <w:numId w:val="1"/>
              </w:numPr>
              <w:rPr>
                <w:rFonts w:ascii="Tahoma" w:eastAsia="Times New Roman" w:hAnsi="Tahoma" w:cs="Tahoma"/>
                <w:sz w:val="20"/>
                <w:szCs w:val="20"/>
                <w:lang w:val="es-ES" w:eastAsia="es-ES"/>
              </w:rPr>
            </w:pPr>
            <w:r w:rsidRPr="002172A7">
              <w:rPr>
                <w:rFonts w:ascii="Tahoma" w:eastAsia="Times New Roman" w:hAnsi="Tahoma" w:cs="Tahoma"/>
                <w:sz w:val="20"/>
                <w:szCs w:val="20"/>
                <w:lang w:val="es-ES" w:eastAsia="es-ES"/>
              </w:rPr>
              <w:t>Sobre timbrado con ventana.</w:t>
            </w:r>
          </w:p>
          <w:p w14:paraId="749F79F3" w14:textId="77777777" w:rsidR="002E1EFA" w:rsidRPr="002172A7" w:rsidRDefault="00697D5C" w:rsidP="00697D5C">
            <w:pPr>
              <w:numPr>
                <w:ilvl w:val="0"/>
                <w:numId w:val="1"/>
              </w:numPr>
              <w:rPr>
                <w:rFonts w:ascii="Tahoma" w:eastAsia="Times New Roman" w:hAnsi="Tahoma" w:cs="Tahoma"/>
                <w:sz w:val="20"/>
                <w:szCs w:val="20"/>
                <w:lang w:val="es-ES" w:eastAsia="es-ES"/>
              </w:rPr>
            </w:pPr>
            <w:r w:rsidRPr="002172A7">
              <w:rPr>
                <w:rFonts w:ascii="Tahoma" w:eastAsia="Times New Roman" w:hAnsi="Tahoma" w:cs="Tahoma"/>
                <w:sz w:val="20"/>
                <w:szCs w:val="20"/>
                <w:lang w:val="es-ES" w:eastAsia="es-ES"/>
              </w:rPr>
              <w:t>Tipo carta.</w:t>
            </w:r>
          </w:p>
          <w:p w14:paraId="25164269" w14:textId="77777777" w:rsidR="00697D5C" w:rsidRPr="002172A7" w:rsidRDefault="002E1EFA" w:rsidP="00697D5C">
            <w:pPr>
              <w:numPr>
                <w:ilvl w:val="0"/>
                <w:numId w:val="1"/>
              </w:numPr>
              <w:rPr>
                <w:rFonts w:ascii="Tahoma" w:eastAsia="Times New Roman" w:hAnsi="Tahoma" w:cs="Tahoma"/>
                <w:sz w:val="20"/>
                <w:szCs w:val="20"/>
                <w:lang w:val="es-ES" w:eastAsia="es-ES"/>
              </w:rPr>
            </w:pPr>
            <w:r w:rsidRPr="002172A7">
              <w:rPr>
                <w:rFonts w:ascii="Tahoma" w:eastAsia="Times New Roman" w:hAnsi="Tahoma" w:cs="Tahoma"/>
                <w:sz w:val="20"/>
                <w:szCs w:val="20"/>
                <w:lang w:val="es-ES" w:eastAsia="es-ES"/>
              </w:rPr>
              <w:t xml:space="preserve">En papel </w:t>
            </w:r>
            <w:r w:rsidR="00697D5C" w:rsidRPr="002172A7">
              <w:rPr>
                <w:rFonts w:ascii="Tahoma" w:eastAsia="Times New Roman" w:hAnsi="Tahoma" w:cs="Tahoma"/>
                <w:sz w:val="20"/>
                <w:szCs w:val="20"/>
                <w:lang w:val="es-ES" w:eastAsia="es-ES"/>
              </w:rPr>
              <w:t>blanco de buena calidad y fuerza.</w:t>
            </w:r>
          </w:p>
          <w:p w14:paraId="61FE759B" w14:textId="77777777" w:rsidR="00697D5C" w:rsidRPr="002172A7" w:rsidRDefault="00697D5C" w:rsidP="00697D5C">
            <w:pPr>
              <w:numPr>
                <w:ilvl w:val="0"/>
                <w:numId w:val="1"/>
              </w:numPr>
              <w:rPr>
                <w:rFonts w:ascii="Tahoma" w:eastAsia="Times New Roman" w:hAnsi="Tahoma" w:cs="Tahoma"/>
                <w:sz w:val="20"/>
                <w:szCs w:val="20"/>
                <w:lang w:val="es-ES" w:eastAsia="es-ES"/>
              </w:rPr>
            </w:pPr>
            <w:r w:rsidRPr="002172A7">
              <w:rPr>
                <w:rFonts w:ascii="Tahoma" w:eastAsia="Times New Roman" w:hAnsi="Tahoma" w:cs="Tahoma"/>
                <w:sz w:val="20"/>
                <w:szCs w:val="20"/>
                <w:lang w:val="es-ES" w:eastAsia="es-ES"/>
              </w:rPr>
              <w:t>Cierre engomado por humedad garantía de un sellado seguro.</w:t>
            </w:r>
          </w:p>
          <w:p w14:paraId="79F2B5BD" w14:textId="77777777" w:rsidR="002E1EFA" w:rsidRPr="002172A7" w:rsidRDefault="002E1EFA" w:rsidP="002E1EFA">
            <w:pPr>
              <w:numPr>
                <w:ilvl w:val="0"/>
                <w:numId w:val="1"/>
              </w:numPr>
              <w:rPr>
                <w:rFonts w:ascii="Tahoma" w:eastAsia="Times New Roman" w:hAnsi="Tahoma" w:cs="Tahoma"/>
                <w:sz w:val="20"/>
                <w:szCs w:val="20"/>
                <w:lang w:val="es-ES" w:eastAsia="es-ES"/>
              </w:rPr>
            </w:pPr>
            <w:r w:rsidRPr="002172A7">
              <w:rPr>
                <w:rFonts w:ascii="Tahoma" w:eastAsia="Times New Roman" w:hAnsi="Tahoma" w:cs="Tahoma"/>
                <w:sz w:val="20"/>
                <w:szCs w:val="20"/>
                <w:lang w:val="es-ES" w:eastAsia="es-ES"/>
              </w:rPr>
              <w:t>Tamaño</w:t>
            </w:r>
            <w:r w:rsidR="00697D5C" w:rsidRPr="002172A7">
              <w:rPr>
                <w:rFonts w:ascii="Tahoma" w:eastAsia="Times New Roman" w:hAnsi="Tahoma" w:cs="Tahoma"/>
                <w:sz w:val="20"/>
                <w:szCs w:val="20"/>
                <w:lang w:val="es-ES" w:eastAsia="es-ES"/>
              </w:rPr>
              <w:t xml:space="preserve"> 4 1/8X9 1/4</w:t>
            </w:r>
          </w:p>
          <w:p w14:paraId="6F330C38" w14:textId="77777777" w:rsidR="002E1EFA" w:rsidRPr="002172A7" w:rsidRDefault="00697D5C" w:rsidP="002E1EFA">
            <w:pPr>
              <w:numPr>
                <w:ilvl w:val="0"/>
                <w:numId w:val="1"/>
              </w:numPr>
              <w:rPr>
                <w:rFonts w:ascii="Tahoma" w:eastAsia="Times New Roman" w:hAnsi="Tahoma" w:cs="Tahoma"/>
                <w:sz w:val="20"/>
                <w:szCs w:val="20"/>
                <w:lang w:val="es-ES" w:eastAsia="es-ES"/>
              </w:rPr>
            </w:pPr>
            <w:r w:rsidRPr="002172A7">
              <w:rPr>
                <w:rFonts w:ascii="Tahoma" w:eastAsia="Times New Roman" w:hAnsi="Tahoma" w:cs="Tahoma"/>
                <w:sz w:val="20"/>
                <w:szCs w:val="20"/>
                <w:lang w:val="es-ES" w:eastAsia="es-ES"/>
              </w:rPr>
              <w:t>Fondo blanco</w:t>
            </w:r>
            <w:r w:rsidR="006B672D" w:rsidRPr="002172A7">
              <w:rPr>
                <w:rFonts w:ascii="Tahoma" w:eastAsia="Times New Roman" w:hAnsi="Tahoma" w:cs="Tahoma"/>
                <w:sz w:val="20"/>
                <w:szCs w:val="20"/>
                <w:lang w:val="es-ES" w:eastAsia="es-ES"/>
              </w:rPr>
              <w:t xml:space="preserve"> </w:t>
            </w:r>
          </w:p>
          <w:p w14:paraId="1468A43A" w14:textId="77777777" w:rsidR="002E1EFA" w:rsidRPr="002172A7" w:rsidRDefault="002E1EFA" w:rsidP="002E1EFA">
            <w:pPr>
              <w:numPr>
                <w:ilvl w:val="0"/>
                <w:numId w:val="1"/>
              </w:numPr>
              <w:rPr>
                <w:rFonts w:ascii="Tahoma" w:eastAsia="Times New Roman" w:hAnsi="Tahoma" w:cs="Tahoma"/>
                <w:sz w:val="20"/>
                <w:szCs w:val="20"/>
                <w:lang w:val="es-ES" w:eastAsia="es-ES"/>
              </w:rPr>
            </w:pPr>
            <w:r w:rsidRPr="002172A7">
              <w:rPr>
                <w:rFonts w:ascii="Tahoma" w:eastAsia="Times New Roman" w:hAnsi="Tahoma" w:cs="Tahoma"/>
                <w:sz w:val="20"/>
                <w:szCs w:val="20"/>
                <w:lang w:val="es-ES" w:eastAsia="es-ES"/>
              </w:rPr>
              <w:t xml:space="preserve">Diseño </w:t>
            </w:r>
            <w:r w:rsidR="006B672D" w:rsidRPr="002172A7">
              <w:rPr>
                <w:rFonts w:ascii="Tahoma" w:eastAsia="Times New Roman" w:hAnsi="Tahoma" w:cs="Tahoma"/>
                <w:sz w:val="20"/>
                <w:szCs w:val="20"/>
                <w:lang w:val="es-ES" w:eastAsia="es-ES"/>
              </w:rPr>
              <w:t>e impresión</w:t>
            </w:r>
            <w:r w:rsidRPr="002172A7">
              <w:rPr>
                <w:rFonts w:ascii="Tahoma" w:eastAsia="Times New Roman" w:hAnsi="Tahoma" w:cs="Tahoma"/>
                <w:sz w:val="20"/>
                <w:szCs w:val="20"/>
                <w:lang w:val="es-ES" w:eastAsia="es-ES"/>
              </w:rPr>
              <w:t xml:space="preserve"> de </w:t>
            </w:r>
            <w:r w:rsidR="00697D5C" w:rsidRPr="002172A7">
              <w:rPr>
                <w:rFonts w:ascii="Tahoma" w:eastAsia="Times New Roman" w:hAnsi="Tahoma" w:cs="Tahoma"/>
                <w:sz w:val="20"/>
                <w:szCs w:val="20"/>
                <w:lang w:val="es-ES" w:eastAsia="es-ES"/>
              </w:rPr>
              <w:t>sobre con un timbrado de apariencia limpia y profesional ventana única, que pueda adaptarse muy bien a</w:t>
            </w:r>
            <w:r w:rsidR="00A35C6D" w:rsidRPr="002172A7">
              <w:rPr>
                <w:rFonts w:ascii="Tahoma" w:eastAsia="Times New Roman" w:hAnsi="Tahoma" w:cs="Tahoma"/>
                <w:sz w:val="20"/>
                <w:szCs w:val="20"/>
                <w:lang w:val="es-ES" w:eastAsia="es-ES"/>
              </w:rPr>
              <w:t xml:space="preserve"> una variedad de</w:t>
            </w:r>
            <w:r w:rsidR="00697D5C" w:rsidRPr="002172A7">
              <w:rPr>
                <w:rFonts w:ascii="Tahoma" w:eastAsia="Times New Roman" w:hAnsi="Tahoma" w:cs="Tahoma"/>
                <w:sz w:val="20"/>
                <w:szCs w:val="20"/>
                <w:lang w:val="es-ES" w:eastAsia="es-ES"/>
              </w:rPr>
              <w:t xml:space="preserve"> tamaño de</w:t>
            </w:r>
            <w:r w:rsidR="00A35C6D" w:rsidRPr="002172A7">
              <w:rPr>
                <w:rFonts w:ascii="Tahoma" w:eastAsia="Times New Roman" w:hAnsi="Tahoma" w:cs="Tahoma"/>
                <w:sz w:val="20"/>
                <w:szCs w:val="20"/>
                <w:lang w:val="es-ES" w:eastAsia="es-ES"/>
              </w:rPr>
              <w:t xml:space="preserve"> papel incluida hojas estándar</w:t>
            </w:r>
            <w:r w:rsidR="00697D5C" w:rsidRPr="002172A7">
              <w:rPr>
                <w:rFonts w:ascii="Tahoma" w:eastAsia="Times New Roman" w:hAnsi="Tahoma" w:cs="Tahoma"/>
                <w:sz w:val="20"/>
                <w:szCs w:val="20"/>
                <w:lang w:val="es-ES" w:eastAsia="es-ES"/>
              </w:rPr>
              <w:t>, parte</w:t>
            </w:r>
            <w:r w:rsidR="006B672D" w:rsidRPr="002172A7">
              <w:rPr>
                <w:rFonts w:ascii="Tahoma" w:eastAsia="Times New Roman" w:hAnsi="Tahoma" w:cs="Tahoma"/>
                <w:sz w:val="20"/>
                <w:szCs w:val="20"/>
                <w:lang w:val="es-ES" w:eastAsia="es-ES"/>
              </w:rPr>
              <w:t xml:space="preserve"> principal con los </w:t>
            </w:r>
            <w:r w:rsidRPr="002172A7">
              <w:rPr>
                <w:rFonts w:ascii="Tahoma" w:eastAsia="Times New Roman" w:hAnsi="Tahoma" w:cs="Tahoma"/>
                <w:sz w:val="20"/>
                <w:szCs w:val="20"/>
                <w:lang w:val="es-ES" w:eastAsia="es-ES"/>
              </w:rPr>
              <w:t>logo</w:t>
            </w:r>
            <w:r w:rsidR="006B672D" w:rsidRPr="002172A7">
              <w:rPr>
                <w:rFonts w:ascii="Tahoma" w:eastAsia="Times New Roman" w:hAnsi="Tahoma" w:cs="Tahoma"/>
                <w:sz w:val="20"/>
                <w:szCs w:val="20"/>
                <w:lang w:val="es-ES" w:eastAsia="es-ES"/>
              </w:rPr>
              <w:t>s</w:t>
            </w:r>
            <w:r w:rsidRPr="002172A7">
              <w:rPr>
                <w:rFonts w:ascii="Tahoma" w:eastAsia="Times New Roman" w:hAnsi="Tahoma" w:cs="Tahoma"/>
                <w:sz w:val="20"/>
                <w:szCs w:val="20"/>
                <w:lang w:val="es-ES" w:eastAsia="es-ES"/>
              </w:rPr>
              <w:t xml:space="preserve"> del centro</w:t>
            </w:r>
            <w:r w:rsidR="006B672D" w:rsidRPr="002172A7">
              <w:rPr>
                <w:rFonts w:ascii="Tahoma" w:eastAsia="Times New Roman" w:hAnsi="Tahoma" w:cs="Tahoma"/>
                <w:sz w:val="20"/>
                <w:szCs w:val="20"/>
                <w:lang w:val="es-ES" w:eastAsia="es-ES"/>
              </w:rPr>
              <w:t xml:space="preserve"> y logo del SRS</w:t>
            </w:r>
            <w:r w:rsidR="00697D5C" w:rsidRPr="002172A7">
              <w:rPr>
                <w:rFonts w:ascii="Tahoma" w:eastAsia="Times New Roman" w:hAnsi="Tahoma" w:cs="Tahoma"/>
                <w:sz w:val="20"/>
                <w:szCs w:val="20"/>
                <w:lang w:val="es-ES" w:eastAsia="es-ES"/>
              </w:rPr>
              <w:t>.</w:t>
            </w:r>
          </w:p>
          <w:p w14:paraId="0D70FD7F" w14:textId="77777777" w:rsidR="002E1EFA" w:rsidRPr="002172A7" w:rsidRDefault="002E1EFA" w:rsidP="00697D5C">
            <w:pPr>
              <w:numPr>
                <w:ilvl w:val="0"/>
                <w:numId w:val="1"/>
              </w:numPr>
              <w:rPr>
                <w:rFonts w:ascii="Tahoma" w:eastAsia="Times New Roman" w:hAnsi="Tahoma" w:cs="Tahoma"/>
                <w:lang w:val="es-ES" w:eastAsia="es-ES"/>
              </w:rPr>
            </w:pPr>
            <w:r w:rsidRPr="002172A7">
              <w:rPr>
                <w:rFonts w:ascii="Tahoma" w:eastAsia="Times New Roman" w:hAnsi="Tahoma" w:cs="Tahoma"/>
                <w:sz w:val="20"/>
                <w:szCs w:val="20"/>
                <w:lang w:val="es-ES" w:eastAsia="es-ES"/>
              </w:rPr>
              <w:t>Terminación excelent</w:t>
            </w:r>
            <w:r w:rsidR="006B672D" w:rsidRPr="002172A7">
              <w:rPr>
                <w:rFonts w:ascii="Tahoma" w:eastAsia="Times New Roman" w:hAnsi="Tahoma" w:cs="Tahoma"/>
                <w:sz w:val="20"/>
                <w:szCs w:val="20"/>
                <w:lang w:val="es-ES" w:eastAsia="es-ES"/>
              </w:rPr>
              <w:t>e, material de buena calidad</w:t>
            </w:r>
            <w:r w:rsidR="00697D5C" w:rsidRPr="002172A7">
              <w:rPr>
                <w:rFonts w:ascii="Tahoma" w:eastAsia="Times New Roman" w:hAnsi="Tahoma" w:cs="Tahoma"/>
                <w:sz w:val="20"/>
                <w:szCs w:val="20"/>
                <w:lang w:val="es-ES" w:eastAsia="es-ES"/>
              </w:rPr>
              <w:t>.</w:t>
            </w:r>
          </w:p>
        </w:tc>
      </w:tr>
    </w:tbl>
    <w:p w14:paraId="65A25B94" w14:textId="77777777" w:rsidR="002E1EFA" w:rsidRPr="002E1EFA" w:rsidRDefault="002E1EFA" w:rsidP="002E1EFA">
      <w:pPr>
        <w:spacing w:after="0" w:line="240" w:lineRule="auto"/>
        <w:rPr>
          <w:rFonts w:ascii="Tahoma" w:eastAsia="Times New Roman" w:hAnsi="Tahoma" w:cs="Tahoma"/>
          <w:sz w:val="24"/>
          <w:szCs w:val="24"/>
          <w:lang w:val="es-ES" w:eastAsia="es-ES"/>
        </w:rPr>
      </w:pPr>
    </w:p>
    <w:p w14:paraId="20A023B8" w14:textId="77777777" w:rsidR="002172A7" w:rsidRDefault="002172A7" w:rsidP="006B1964">
      <w:pPr>
        <w:spacing w:after="0" w:line="240" w:lineRule="auto"/>
        <w:rPr>
          <w:rFonts w:ascii="Tahoma" w:eastAsia="Times New Roman" w:hAnsi="Tahoma" w:cs="Tahoma"/>
          <w:b/>
          <w:sz w:val="18"/>
          <w:szCs w:val="18"/>
          <w:lang w:val="es-ES" w:eastAsia="es-ES"/>
        </w:rPr>
      </w:pPr>
    </w:p>
    <w:p w14:paraId="3A871359" w14:textId="77777777" w:rsidR="002172A7" w:rsidRDefault="002172A7" w:rsidP="006B1964">
      <w:pPr>
        <w:spacing w:after="0" w:line="240" w:lineRule="auto"/>
        <w:rPr>
          <w:rFonts w:ascii="Tahoma" w:eastAsia="Times New Roman" w:hAnsi="Tahoma" w:cs="Tahoma"/>
          <w:b/>
          <w:sz w:val="18"/>
          <w:szCs w:val="18"/>
          <w:lang w:val="es-ES" w:eastAsia="es-ES"/>
        </w:rPr>
      </w:pPr>
    </w:p>
    <w:p w14:paraId="6AFE1E70" w14:textId="77777777" w:rsidR="00060429" w:rsidRPr="006B1964" w:rsidRDefault="002E1EFA" w:rsidP="006B1964">
      <w:pPr>
        <w:spacing w:after="0" w:line="240" w:lineRule="auto"/>
        <w:rPr>
          <w:rFonts w:ascii="Tahoma" w:eastAsia="Times New Roman" w:hAnsi="Tahoma" w:cs="Tahoma"/>
          <w:sz w:val="18"/>
          <w:szCs w:val="18"/>
          <w:lang w:val="es-ES" w:eastAsia="es-ES"/>
        </w:rPr>
      </w:pPr>
      <w:bookmarkStart w:id="0" w:name="_GoBack"/>
      <w:bookmarkEnd w:id="0"/>
      <w:r w:rsidRPr="002E1EFA">
        <w:rPr>
          <w:rFonts w:ascii="Tahoma" w:eastAsia="Times New Roman" w:hAnsi="Tahoma" w:cs="Tahoma"/>
          <w:b/>
          <w:sz w:val="18"/>
          <w:szCs w:val="18"/>
          <w:lang w:val="es-ES" w:eastAsia="es-ES"/>
        </w:rPr>
        <w:t>Nota:</w:t>
      </w:r>
      <w:r w:rsidRPr="002E1EFA">
        <w:rPr>
          <w:rFonts w:ascii="Tahoma" w:eastAsia="Times New Roman" w:hAnsi="Tahoma" w:cs="Tahoma"/>
          <w:sz w:val="18"/>
          <w:szCs w:val="18"/>
          <w:lang w:val="es-ES" w:eastAsia="es-ES"/>
        </w:rPr>
        <w:t xml:space="preserve"> </w:t>
      </w:r>
      <w:r w:rsidR="002172A7" w:rsidRPr="002172A7">
        <w:rPr>
          <w:rFonts w:ascii="Tahoma" w:eastAsia="Times New Roman" w:hAnsi="Tahoma" w:cs="Tahoma"/>
          <w:sz w:val="16"/>
          <w:szCs w:val="16"/>
          <w:lang w:val="es-ES" w:eastAsia="es-ES"/>
        </w:rPr>
        <w:t>los interesados en participar en el proceso deben traer la impresión de una muestra idéntica o igual del producto final para asuntos de verificación de la calidad y cumplimiento de las especificaciones establecidas en la ficha técnica, de no ser enviada la muestra la oferta será descalificada. la misma debe ser entregado con el formulario de entrega de muestra.</w:t>
      </w:r>
    </w:p>
    <w:p w14:paraId="31E2981D" w14:textId="77777777" w:rsidR="00FD71F7" w:rsidRPr="00060429" w:rsidRDefault="00FD71F7" w:rsidP="00FD71F7">
      <w:pPr>
        <w:rPr>
          <w:rFonts w:ascii="Tahoma" w:hAnsi="Tahoma" w:cs="Tahoma"/>
          <w:b/>
        </w:rPr>
      </w:pPr>
    </w:p>
    <w:sectPr w:rsidR="00FD71F7" w:rsidRPr="00060429" w:rsidSect="009C161E">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E31B1" w14:textId="77777777" w:rsidR="00FB2CCD" w:rsidRDefault="00FB2CCD" w:rsidP="00E839EC">
      <w:pPr>
        <w:spacing w:after="0" w:line="240" w:lineRule="auto"/>
      </w:pPr>
      <w:r>
        <w:separator/>
      </w:r>
    </w:p>
  </w:endnote>
  <w:endnote w:type="continuationSeparator" w:id="0">
    <w:p w14:paraId="51751342" w14:textId="77777777" w:rsidR="00FB2CCD" w:rsidRDefault="00FB2CCD" w:rsidP="00E8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F47A0" w14:textId="77777777" w:rsidR="00E839EC" w:rsidRDefault="002172A7" w:rsidP="00E839EC">
    <w:pPr>
      <w:pStyle w:val="Piedepgina"/>
      <w:rPr>
        <w:noProof/>
        <w:color w:val="006666"/>
      </w:rPr>
    </w:pPr>
    <w:r>
      <w:rPr>
        <w:noProof/>
        <w:color w:val="006666"/>
      </w:rPr>
      <w:pict w14:anchorId="7855DB1B">
        <v:line id="3 Conector recto" o:spid="_x0000_s2050" style="position:absolute;flip:y;z-index:251663360;visibility:visibl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CN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z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T4hwj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w:r>
  </w:p>
  <w:p w14:paraId="09FBAC9B" w14:textId="77777777" w:rsidR="00E839EC" w:rsidRDefault="002172A7" w:rsidP="00E839EC">
    <w:pPr>
      <w:pStyle w:val="Piedepgina"/>
      <w:jc w:val="center"/>
      <w:rPr>
        <w:noProof/>
        <w:color w:val="006666"/>
      </w:rPr>
    </w:pPr>
    <w:r>
      <w:rPr>
        <w:noProof/>
        <w:color w:val="006666"/>
      </w:rPr>
      <w:pict w14:anchorId="10C38B81">
        <v:line id="72 Conector recto" o:spid="_x0000_s2049" style="position:absolute;left:0;text-align:left;flip:y;z-index:251662336;visibility:visibl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w:r>
  </w:p>
  <w:p w14:paraId="171963F1" w14:textId="77777777" w:rsidR="00E839EC" w:rsidRDefault="00E839EC" w:rsidP="00E839EC">
    <w:pPr>
      <w:pStyle w:val="Piedepgina"/>
      <w:jc w:val="center"/>
      <w:rPr>
        <w:noProof/>
        <w:color w:val="006666"/>
      </w:rPr>
    </w:pPr>
  </w:p>
  <w:p w14:paraId="441BDFC7" w14:textId="77777777" w:rsidR="00E839EC" w:rsidRDefault="00E839EC" w:rsidP="00E839EC">
    <w:pPr>
      <w:pStyle w:val="Piedepgina"/>
      <w:jc w:val="center"/>
      <w:rPr>
        <w:rFonts w:ascii="Calibri" w:eastAsia="Calibri" w:hAnsi="Calibri" w:cs="Times New Roman"/>
        <w:b/>
        <w:sz w:val="16"/>
        <w:szCs w:val="16"/>
      </w:rPr>
    </w:pPr>
    <w:r>
      <w:rPr>
        <w:rFonts w:ascii="Calibri" w:eastAsia="Calibri" w:hAnsi="Calibri" w:cs="Times New Roman"/>
        <w:b/>
        <w:sz w:val="16"/>
        <w:szCs w:val="16"/>
      </w:rPr>
      <w:t>Calle Federico Velázquez No.1, María Auxiliadora, Santo Domingo, D.N., Rep. Dom. Tel. 809-681-0080/Fax. 809-845-4765</w:t>
    </w:r>
  </w:p>
  <w:p w14:paraId="7C64BD37" w14:textId="77777777" w:rsidR="00E839EC" w:rsidRPr="0023567C" w:rsidRDefault="00E839EC" w:rsidP="00E839EC">
    <w:pPr>
      <w:pStyle w:val="Piedepgina"/>
      <w:jc w:val="center"/>
      <w:rPr>
        <w:b/>
        <w:sz w:val="16"/>
        <w:szCs w:val="16"/>
      </w:rPr>
    </w:pPr>
    <w:proofErr w:type="spellStart"/>
    <w:r>
      <w:rPr>
        <w:rFonts w:ascii="Calibri" w:eastAsia="Calibri" w:hAnsi="Calibri" w:cs="Times New Roman"/>
        <w:b/>
        <w:sz w:val="16"/>
        <w:szCs w:val="16"/>
      </w:rPr>
      <w:t>Website</w:t>
    </w:r>
    <w:proofErr w:type="spellEnd"/>
    <w:r>
      <w:rPr>
        <w:rFonts w:ascii="Calibri" w:eastAsia="Calibri" w:hAnsi="Calibri" w:cs="Times New Roman"/>
        <w:b/>
        <w:sz w:val="16"/>
        <w:szCs w:val="16"/>
      </w:rPr>
      <w:t>: WWWW.Cecanot.com.do/ E-Mail: dirección@cecanot.com.do</w:t>
    </w:r>
  </w:p>
  <w:p w14:paraId="3FBBE4B6" w14:textId="77777777" w:rsidR="00E839EC" w:rsidRDefault="00E839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621AD" w14:textId="77777777" w:rsidR="00FB2CCD" w:rsidRDefault="00FB2CCD" w:rsidP="00E839EC">
      <w:pPr>
        <w:spacing w:after="0" w:line="240" w:lineRule="auto"/>
      </w:pPr>
      <w:r>
        <w:separator/>
      </w:r>
    </w:p>
  </w:footnote>
  <w:footnote w:type="continuationSeparator" w:id="0">
    <w:p w14:paraId="1B11C649" w14:textId="77777777" w:rsidR="00FB2CCD" w:rsidRDefault="00FB2CCD" w:rsidP="00E83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BB375" w14:textId="77777777" w:rsidR="00E839EC" w:rsidRDefault="00E839EC" w:rsidP="00E839EC">
    <w:pPr>
      <w:pStyle w:val="Encabezado"/>
      <w:tabs>
        <w:tab w:val="left" w:pos="825"/>
      </w:tabs>
    </w:pPr>
    <w:r>
      <w:rPr>
        <w:noProof/>
        <w:lang w:eastAsia="es-DO"/>
      </w:rPr>
      <w:drawing>
        <wp:anchor distT="0" distB="0" distL="114300" distR="114300" simplePos="0" relativeHeight="251659264" behindDoc="1" locked="0" layoutInCell="1" allowOverlap="1" wp14:anchorId="10E8F49D" wp14:editId="53FCD24C">
          <wp:simplePos x="0" y="0"/>
          <wp:positionH relativeFrom="column">
            <wp:posOffset>-1118235</wp:posOffset>
          </wp:positionH>
          <wp:positionV relativeFrom="paragraph">
            <wp:posOffset>-449580</wp:posOffset>
          </wp:positionV>
          <wp:extent cx="3857625" cy="1447800"/>
          <wp:effectExtent l="19050" t="0" r="0" b="0"/>
          <wp:wrapThrough wrapText="bothSides">
            <wp:wrapPolygon edited="0">
              <wp:start x="-107" y="0"/>
              <wp:lineTo x="-107" y="20463"/>
              <wp:lineTo x="213" y="20463"/>
              <wp:lineTo x="640" y="20463"/>
              <wp:lineTo x="5867" y="18474"/>
              <wp:lineTo x="5867" y="18189"/>
              <wp:lineTo x="6400" y="18189"/>
              <wp:lineTo x="8000" y="14779"/>
              <wp:lineTo x="8000" y="13642"/>
              <wp:lineTo x="21120" y="13358"/>
              <wp:lineTo x="21440" y="10232"/>
              <wp:lineTo x="17067" y="7674"/>
              <wp:lineTo x="12053" y="4547"/>
              <wp:lineTo x="12160" y="4547"/>
              <wp:lineTo x="18773" y="0"/>
              <wp:lineTo x="-107"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3857625" cy="144780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s-DO"/>
      </w:rPr>
      <w:drawing>
        <wp:anchor distT="0" distB="0" distL="114300" distR="114300" simplePos="0" relativeHeight="251660288" behindDoc="0" locked="0" layoutInCell="1" allowOverlap="1" wp14:anchorId="251C8E58" wp14:editId="538D8C8D">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r>
      <w:tab/>
    </w:r>
  </w:p>
  <w:p w14:paraId="18B07E7A" w14:textId="77777777" w:rsidR="00E839EC" w:rsidRDefault="00E839EC" w:rsidP="00E839EC">
    <w:pPr>
      <w:pStyle w:val="Encabezado"/>
    </w:pPr>
  </w:p>
  <w:p w14:paraId="45F0C22C" w14:textId="77777777" w:rsidR="00E839EC" w:rsidRPr="0023567C" w:rsidRDefault="00E839EC" w:rsidP="00E839EC">
    <w:pPr>
      <w:pStyle w:val="Encabezado"/>
    </w:pPr>
    <w:r w:rsidRPr="0023567C">
      <w:t xml:space="preserve">                                                  </w:t>
    </w:r>
  </w:p>
  <w:p w14:paraId="4055E023" w14:textId="77777777" w:rsidR="00E839EC" w:rsidRDefault="00E839EC" w:rsidP="00E839EC">
    <w:pPr>
      <w:pStyle w:val="msonospacing0"/>
      <w:jc w:val="center"/>
      <w:rPr>
        <w:color w:val="008000"/>
        <w:lang w:val="es-DO"/>
      </w:rPr>
    </w:pPr>
    <w:r w:rsidRPr="0023567C">
      <w:rPr>
        <w:color w:val="008000"/>
        <w:lang w:val="es-DO"/>
      </w:rPr>
      <w:t>Centro Cardio-Neuro Oftalmológico y Trasplante</w:t>
    </w:r>
  </w:p>
  <w:p w14:paraId="39846380" w14:textId="77777777" w:rsidR="00E839EC" w:rsidRPr="0023567C" w:rsidRDefault="00E839EC" w:rsidP="00E839EC">
    <w:pPr>
      <w:pStyle w:val="msonospacing0"/>
      <w:ind w:left="2832"/>
      <w:rPr>
        <w:lang w:val="es-DO"/>
      </w:rPr>
    </w:pPr>
    <w:r w:rsidRPr="0023567C">
      <w:rPr>
        <w:lang w:val="es-DO"/>
      </w:rPr>
      <w:t>Ciudad Sanitaria Dr. Luís E. Aybar</w:t>
    </w:r>
  </w:p>
  <w:p w14:paraId="26E9F59A" w14:textId="77777777" w:rsidR="00E839EC" w:rsidRPr="0023567C" w:rsidRDefault="00E839EC" w:rsidP="00E839EC">
    <w:pPr>
      <w:pStyle w:val="msonospacing0"/>
      <w:rPr>
        <w:lang w:val="es-DO"/>
      </w:rPr>
    </w:pPr>
    <w:r>
      <w:rPr>
        <w:lang w:val="es-DO"/>
      </w:rPr>
      <w:t xml:space="preserve">                                                                         </w:t>
    </w:r>
    <w:r w:rsidRPr="0023567C">
      <w:rPr>
        <w:lang w:val="es-DO"/>
      </w:rPr>
      <w:t>RNC  4-3006345-2</w:t>
    </w:r>
  </w:p>
  <w:p w14:paraId="787FCF16" w14:textId="77777777" w:rsidR="00E839EC" w:rsidRPr="0023567C" w:rsidRDefault="00E839EC" w:rsidP="00E839EC">
    <w:pPr>
      <w:pStyle w:val="Encabezado"/>
      <w:jc w:val="center"/>
      <w:rPr>
        <w:rFonts w:ascii="Calibri" w:eastAsia="Calibri" w:hAnsi="Calibri" w:cs="Times New Roman"/>
        <w:b/>
      </w:rPr>
    </w:pPr>
    <w:r w:rsidRPr="0023567C">
      <w:rPr>
        <w:rFonts w:ascii="Calibri" w:eastAsia="Calibri" w:hAnsi="Calibri" w:cs="Times New Roman"/>
        <w:b/>
      </w:rPr>
      <w:t>“Año de</w:t>
    </w:r>
    <w:r>
      <w:rPr>
        <w:rFonts w:ascii="Calibri" w:eastAsia="Calibri" w:hAnsi="Calibri" w:cs="Times New Roman"/>
        <w:b/>
      </w:rPr>
      <w:t xml:space="preserve"> </w:t>
    </w:r>
    <w:r w:rsidRPr="0023567C">
      <w:rPr>
        <w:rFonts w:ascii="Calibri" w:eastAsia="Calibri" w:hAnsi="Calibri" w:cs="Times New Roman"/>
        <w:b/>
      </w:rPr>
      <w:t>l</w:t>
    </w:r>
    <w:r>
      <w:rPr>
        <w:rFonts w:ascii="Calibri" w:eastAsia="Calibri" w:hAnsi="Calibri" w:cs="Times New Roman"/>
        <w:b/>
      </w:rPr>
      <w:t>a</w:t>
    </w:r>
    <w:r w:rsidRPr="0023567C">
      <w:rPr>
        <w:rFonts w:ascii="Calibri" w:eastAsia="Calibri" w:hAnsi="Calibri" w:cs="Times New Roman"/>
        <w:b/>
      </w:rPr>
      <w:t xml:space="preserve"> </w:t>
    </w:r>
    <w:r>
      <w:rPr>
        <w:rFonts w:ascii="Calibri" w:eastAsia="Calibri" w:hAnsi="Calibri" w:cs="Times New Roman"/>
        <w:b/>
      </w:rPr>
      <w:t xml:space="preserve"> Innovación y la Competitividad</w:t>
    </w:r>
    <w:r w:rsidRPr="0023567C">
      <w:rPr>
        <w:rFonts w:ascii="Calibri" w:eastAsia="Calibri" w:hAnsi="Calibri" w:cs="Times New Roman"/>
        <w:b/>
      </w:rPr>
      <w:t>”</w:t>
    </w:r>
  </w:p>
  <w:p w14:paraId="5A387D65" w14:textId="77777777" w:rsidR="00E839EC" w:rsidRDefault="00E839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D649B7"/>
    <w:multiLevelType w:val="hybridMultilevel"/>
    <w:tmpl w:val="F3849A96"/>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39EC"/>
    <w:rsid w:val="00006494"/>
    <w:rsid w:val="00060429"/>
    <w:rsid w:val="00111E18"/>
    <w:rsid w:val="00122E83"/>
    <w:rsid w:val="00193941"/>
    <w:rsid w:val="001F6481"/>
    <w:rsid w:val="002172A7"/>
    <w:rsid w:val="002C51EF"/>
    <w:rsid w:val="002E1EFA"/>
    <w:rsid w:val="00375BE6"/>
    <w:rsid w:val="00697D5C"/>
    <w:rsid w:val="006B1964"/>
    <w:rsid w:val="006B672D"/>
    <w:rsid w:val="00756863"/>
    <w:rsid w:val="0076227D"/>
    <w:rsid w:val="009C161E"/>
    <w:rsid w:val="00A35C6D"/>
    <w:rsid w:val="00A64BBC"/>
    <w:rsid w:val="00E208F0"/>
    <w:rsid w:val="00E839EC"/>
    <w:rsid w:val="00FB2CCD"/>
    <w:rsid w:val="00FD71F7"/>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427D9DC"/>
  <w15:docId w15:val="{F6CB8788-C9E4-49A6-8A41-AB45CBA8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C161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9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39EC"/>
  </w:style>
  <w:style w:type="paragraph" w:styleId="Piedepgina">
    <w:name w:val="footer"/>
    <w:basedOn w:val="Normal"/>
    <w:link w:val="PiedepginaCar"/>
    <w:uiPriority w:val="99"/>
    <w:semiHidden/>
    <w:unhideWhenUsed/>
    <w:rsid w:val="00E839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E839EC"/>
  </w:style>
  <w:style w:type="paragraph" w:customStyle="1" w:styleId="msonospacing0">
    <w:name w:val="msonospacing"/>
    <w:rsid w:val="00E839EC"/>
    <w:pPr>
      <w:spacing w:after="0" w:line="240" w:lineRule="auto"/>
    </w:pPr>
    <w:rPr>
      <w:rFonts w:ascii="Calibri" w:eastAsia="Calibri" w:hAnsi="Calibri" w:cs="Times New Roman"/>
      <w:lang w:val="es-ES"/>
    </w:rPr>
  </w:style>
  <w:style w:type="table" w:styleId="Tablaconcuadrcula">
    <w:name w:val="Table Grid"/>
    <w:basedOn w:val="Tablanormal"/>
    <w:uiPriority w:val="59"/>
    <w:rsid w:val="00006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53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1330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priscila.diaz</dc:creator>
  <cp:keywords/>
  <dc:description/>
  <cp:lastModifiedBy>katherine Antigua Alcantara</cp:lastModifiedBy>
  <cp:revision>2</cp:revision>
  <cp:lastPrinted>2020-05-22T17:10:00Z</cp:lastPrinted>
  <dcterms:created xsi:type="dcterms:W3CDTF">2020-05-22T17:11:00Z</dcterms:created>
  <dcterms:modified xsi:type="dcterms:W3CDTF">2020-05-22T17:11:00Z</dcterms:modified>
</cp:coreProperties>
</file>